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0A6E5D9A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>Equipamentos e</w:t>
      </w:r>
      <w:r w:rsidR="0093160E">
        <w:rPr>
          <w:u w:val="single"/>
        </w:rPr>
        <w:t>/ou</w:t>
      </w:r>
      <w:r w:rsidR="005D297E">
        <w:rPr>
          <w:u w:val="single"/>
        </w:rPr>
        <w:t xml:space="preserve"> materiais </w:t>
      </w:r>
      <w:r w:rsidRPr="00193F63">
        <w:rPr>
          <w:u w:val="single"/>
        </w:rPr>
        <w:t xml:space="preserve">de </w:t>
      </w:r>
      <w:r w:rsidR="005D297E">
        <w:rPr>
          <w:u w:val="single"/>
        </w:rPr>
        <w:t>fisioterapia</w:t>
      </w:r>
      <w:r w:rsidR="008E174E">
        <w:rPr>
          <w:u w:val="single"/>
        </w:rPr>
        <w:t xml:space="preserve"> e esportivos</w:t>
      </w:r>
      <w:r w:rsidRPr="00193F63">
        <w:rPr>
          <w:u w:val="single"/>
        </w:rPr>
        <w:t>.</w:t>
      </w:r>
    </w:p>
    <w:tbl>
      <w:tblPr>
        <w:tblpPr w:leftFromText="141" w:rightFromText="141" w:vertAnchor="text" w:horzAnchor="margin" w:tblpY="31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474"/>
        <w:gridCol w:w="1863"/>
        <w:gridCol w:w="1888"/>
        <w:gridCol w:w="825"/>
        <w:gridCol w:w="851"/>
        <w:gridCol w:w="810"/>
        <w:gridCol w:w="653"/>
      </w:tblGrid>
      <w:tr w:rsidR="001C5CF8" w:rsidRPr="00ED0AC5" w14:paraId="55676792" w14:textId="122704F3" w:rsidTr="00330A5A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A0A0" w14:textId="77777777" w:rsidR="001C5CF8" w:rsidRPr="001C5CF8" w:rsidRDefault="001C5CF8" w:rsidP="001C5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  <w:t>Nº ITEM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CF53" w14:textId="77777777" w:rsidR="001C5CF8" w:rsidRPr="001C5CF8" w:rsidRDefault="001C5CF8" w:rsidP="001C5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  <w:t>ITEM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7BA5" w14:textId="77777777" w:rsidR="001C5CF8" w:rsidRPr="001C5CF8" w:rsidRDefault="001C5CF8" w:rsidP="001C5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  <w:t>ESPECIFICAÇÃO TÉCNICA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046" w14:textId="77777777" w:rsidR="001C5CF8" w:rsidRPr="001C5CF8" w:rsidRDefault="001C5CF8" w:rsidP="001C5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  <w:t>ESPECIFICAÇÃO TÉCNICA COMPLEMENTAR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C445" w14:textId="77777777" w:rsidR="001C5CF8" w:rsidRPr="001C5CF8" w:rsidRDefault="001C5CF8" w:rsidP="001C5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  <w:t>UNIDADE DE MEDIDA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8E9" w14:textId="77777777" w:rsidR="001C5CF8" w:rsidRPr="001C5CF8" w:rsidRDefault="001C5CF8" w:rsidP="001C5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  <w:t>QUANT.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6C48" w14:textId="47152F85" w:rsidR="001C5CF8" w:rsidRPr="001C5CF8" w:rsidRDefault="001C5CF8" w:rsidP="001C5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  <w:t>VALOR UNITÁRIO (R$)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E07A" w14:textId="77777777" w:rsidR="001C5CF8" w:rsidRDefault="001C5CF8" w:rsidP="001C5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  <w:t>VALOR TOTAL</w:t>
            </w:r>
          </w:p>
          <w:p w14:paraId="7DF5A66E" w14:textId="58CC7605" w:rsidR="001C5CF8" w:rsidRPr="001C5CF8" w:rsidRDefault="001C5CF8" w:rsidP="001C5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pt-BR"/>
              </w:rPr>
              <w:t>(R$)</w:t>
            </w:r>
          </w:p>
        </w:tc>
      </w:tr>
      <w:tr w:rsidR="001C5CF8" w:rsidRPr="00ED0AC5" w14:paraId="46A5D7B7" w14:textId="53FEC717" w:rsidTr="00330A5A">
        <w:trPr>
          <w:trHeight w:val="1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3F93" w14:textId="77777777" w:rsidR="001C5CF8" w:rsidRPr="001C5CF8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E0D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Aparelho de Ultrassom de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e 3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Mhz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81C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Equipamento Micro Controlado De Ultrassom Terapêutico Nas Frequências De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Mhz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E 3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Mhz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Desenvolvido Para Utilização Em Fisioterapia E Estética. Apresenta A Era (Área Efetiva De Radiação) De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7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Cm, Possibilitando A Seleção Da Frequência De 1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Mhz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Ou 3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Mhz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. A Potência Máxima De Saída Do Ultrassom É De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21 Watts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. Possui 46 Protocolos Pré-Programados E 20 Particulares. Frequência De Repetição Do Pulso De 100 Hz, 48 Hz Ou 16 Hz E Com Razão De Pulso De 1/2 E 1/5. Possui Ainda Uma Tecla Denominada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Prog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Que Permite A Escolha De Programas Pré-Programados De Tratamento (Gravados Na Memória Do Aparelho). Dimensões Do Produto Peso: 2 Kg Largura: 30 Cm Altura: 15 Cm Profundidade: 30 cm.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66A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Item igual, similar ou superior à marca </w:t>
            </w:r>
            <w:proofErr w:type="spellStart"/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pt-BR"/>
              </w:rPr>
              <w:t>Globus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br/>
              <w:t>Display: dimensão área visível 2,6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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/ Pe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ç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a de mão: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peça de mão Ø mm 42 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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IP68/ Pot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ê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ncia: 3W/cm2 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±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20%/ Gerenciamento de contato: Sim/ Frequ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ê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ncia de entrega: 3MHz e 1MHz/ Emiss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ã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o: Cont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í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nuo e pulsante/ Ciclo de Trabalho: 10%-100%/ Alimenta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çã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o: Rede, bateria recarreg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á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vel (n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ã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o oferecida)/ Dimens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ã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o: mm 170x220x60/ Peso: 870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gr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br/>
              <w:t>Contém: 1 Maleta, 1 Unidade de ultrassonoterapia MEDISOUND 3000, 1 Peça de mão, 1 Pacote de gel, 1 Fonte de alimentação, 1 Manual Operativo.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BD8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ED0A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376C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0A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83A09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A461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5CF8" w:rsidRPr="00ED0AC5" w14:paraId="61107D7C" w14:textId="62371413" w:rsidTr="00330A5A">
        <w:trPr>
          <w:trHeight w:val="32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6B22" w14:textId="77777777" w:rsidR="001C5CF8" w:rsidRPr="001C5CF8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E785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Eletroestimulador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FF0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Dimensão: 160 x 99 x 35,4 mm Peso: aproximadamente 1 kg Recipiente: in ABS alimentação Grade de proteção: IP 22 CARACTERÍSTICAS: Canais: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4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canais independentes Frequência: 0,3 a 200 Hz Intensidade:0-120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mA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Largura de pulso: 40 a 450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ms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Forma de Onda: onda bifásica, quadrada/retangular, simétrica, compensada Potência: uma rede e bateria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Bateria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: Recarregável Voltagem - 110/220 - 50/60 Hz Corrente constante: sim Tempo de trabalho: 1-30 segundos Tempo de recuperação:0-1 minutos Faixa de modulação de frequência: variação contínua 1-150 Hz Tempo mínimo de modulação: 3 segundos.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CC4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Item igual, similar ou superior à marca </w:t>
            </w:r>
            <w:proofErr w:type="spellStart"/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pt-BR"/>
              </w:rPr>
              <w:t>Globus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br/>
              <w:t>Display: dimensão área visível 2,6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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/ 04 canais independentes (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8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eletrodos)/ Frequ</w:t>
            </w:r>
            <w:r w:rsidRPr="001C5CF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t-BR"/>
              </w:rPr>
              <w:t>ê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ncia: 0,3-150Hz/ Largura do pulso: 40-450&amp;#956;s/ Intensidade: 0-120mA por canal/ Alimentação: rede / bateria recarregável/ Dimensão: 100x160x35 mm/ Peso: 454 gr.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br/>
              <w:t xml:space="preserve">Contém 1 maleta, 1 estimulador GENESY 1500, 4 Cabos de conexão de eletrodo, 2 cabos de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microcorrente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e iontoforese, 4 eletrodos autoadesivos quadrados, 4 eletrodos autoadesivos retangulares, 1 fonte de energia, 1 Manual Operativo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F5FB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ED0A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2AA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0A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C30D6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9FA09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5CF8" w:rsidRPr="00ED0AC5" w14:paraId="2F53C77E" w14:textId="77CA2300" w:rsidTr="00330A5A">
        <w:trPr>
          <w:trHeight w:val="24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F40F" w14:textId="77777777" w:rsidR="001C5CF8" w:rsidRPr="001C5CF8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C083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Aparelho de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Magnetoterapia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de Baixa Frequência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BFE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"Equipamento de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Magnoterapia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de Baixa Frequência com 30 protocolos </w:t>
            </w:r>
            <w:proofErr w:type="spellStart"/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pré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definidos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e dispõe de 4 canais de saída possibilitando realizar o tratamento em até 3 áreas simultâneas.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br/>
              <w:t>O controle do equipamento é efetuado de forma totalmente digital através de microprocessadores e interface ao usuário com display gráfico intuitivo e de fácil usabilidade.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br/>
              <w:t>Acessórios: 2 solenoides túneis, 2 solenoides planos, 2 faixas elásticas de 60 cm, 2 faixas elásticas de 120 cm e controle remoto."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9746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Item igual, similar ou superior à marca </w:t>
            </w:r>
            <w:proofErr w:type="spellStart"/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pt-BR"/>
              </w:rPr>
              <w:t>Globus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br/>
              <w:t xml:space="preserve">Aparelho portátil, modelo MAGNUM 2500 Potência: 160 Gauss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Gauss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Power: Fonte de energia: Potência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220V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Frequência: Ajustável de 5 a 200 Hz.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6C4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ED0A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AFB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0A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2B70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DC165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E4EF474" w14:textId="77777777" w:rsidR="00330A5A" w:rsidRDefault="00330A5A">
      <w:r>
        <w:br w:type="page"/>
      </w:r>
    </w:p>
    <w:tbl>
      <w:tblPr>
        <w:tblpPr w:leftFromText="141" w:rightFromText="141" w:vertAnchor="text" w:horzAnchor="margin" w:tblpY="316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474"/>
        <w:gridCol w:w="1863"/>
        <w:gridCol w:w="1888"/>
        <w:gridCol w:w="825"/>
        <w:gridCol w:w="851"/>
        <w:gridCol w:w="810"/>
        <w:gridCol w:w="653"/>
      </w:tblGrid>
      <w:tr w:rsidR="001C5CF8" w:rsidRPr="00ED0AC5" w14:paraId="7875C4E4" w14:textId="44E1060D" w:rsidTr="00330A5A">
        <w:trPr>
          <w:trHeight w:val="556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C18EB1D" w14:textId="601986A3" w:rsidR="001C5CF8" w:rsidRPr="001C5CF8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300962C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Laser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688DD945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Laser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terapeutico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de luz vermelha e infravermelha. Bateria: Li-íon. Comprimento de onda laser vermelho: 660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nm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± 10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nm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. Potência útil emissor laser vermelho: 100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mW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± 20 %. Comprimento de onda laser infravermelho: 808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nm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± 10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nm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. Potência útil emissor laser infravermelho: 250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mW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± 20 %.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14:paraId="24D50A41" w14:textId="77777777" w:rsidR="001C5CF8" w:rsidRPr="001C5CF8" w:rsidRDefault="001C5CF8" w:rsidP="00F84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</w:pPr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Item igual, similar ou superior à marca </w:t>
            </w:r>
            <w:proofErr w:type="spellStart"/>
            <w:r w:rsidRPr="001C5CF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  <w:lang w:eastAsia="pt-BR"/>
              </w:rPr>
              <w:t>Globus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br/>
              <w:t xml:space="preserve">Aparelho portátil, modelo MAGNUM 2500 Potência: 160 Gauss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Gauss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Power: Fonte de energia: Potência </w:t>
            </w:r>
            <w:proofErr w:type="gram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220V</w:t>
            </w:r>
            <w:proofErr w:type="gram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Frequência: Ajustável de 5 a 200 Hz/ Potência: 1000mW/  Classe do dispositivo: II B/ Classe laser: IV Watt Power: (CEI EN 60825-1) 1000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mWatt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/ Divergência de feixe: 13°/ Tipo laser: Ga Al Como Diodo/  Comprimento do pacote: 808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nm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/ Tamanho da mancha: 3,5 mm e 11,5 mm/  Sinal: Contínuo e pulsante/  Programação: Pontos e varreduras/  Conformidade: Em conformidade com a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Directiva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93/42 / CEE-2007/47 / CEE </w:t>
            </w:r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br/>
              <w:t xml:space="preserve">Contém:  1 Estojo de transporte,  1 unidade de </w:t>
            </w:r>
            <w:proofErr w:type="spellStart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>laserterapia</w:t>
            </w:r>
            <w:proofErr w:type="spellEnd"/>
            <w:r w:rsidRPr="001C5CF8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t-BR"/>
              </w:rPr>
              <w:t xml:space="preserve"> PHYSIOLASER 1000, 1 Laser de peça de mão,  1 Par de óculos para o paciente,  1 Par de óculos para o operador, 1 unidade de fornecimento de energia, 1 Manual de instruções.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F71F74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ED0A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7E75B0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0A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0" w:type="dxa"/>
          </w:tcPr>
          <w:p w14:paraId="4AE479E6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</w:tcPr>
          <w:p w14:paraId="07B1E9B5" w14:textId="77777777" w:rsidR="001C5CF8" w:rsidRPr="00ED0AC5" w:rsidRDefault="001C5CF8" w:rsidP="00F84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90F44A8" w14:textId="77777777" w:rsidR="001C5CF8" w:rsidRDefault="001C5CF8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5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98"/>
        <w:gridCol w:w="2700"/>
        <w:gridCol w:w="1417"/>
        <w:gridCol w:w="851"/>
        <w:gridCol w:w="777"/>
      </w:tblGrid>
      <w:tr w:rsidR="00716D62" w:rsidRPr="00455D71" w14:paraId="339D5DF7" w14:textId="77777777" w:rsidTr="000E47D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4CB97" w14:textId="77777777" w:rsidR="00716D62" w:rsidRPr="00455D71" w:rsidRDefault="00716D62" w:rsidP="000E47D8">
            <w:pPr>
              <w:rPr>
                <w:rFonts w:ascii="Arial" w:hAnsi="Arial" w:cs="Arial"/>
                <w:b/>
                <w:bCs/>
              </w:rPr>
            </w:pPr>
            <w:r w:rsidRPr="00BA0A1B">
              <w:rPr>
                <w:rFonts w:ascii="Arial" w:hAnsi="Arial" w:cs="Arial"/>
                <w:b/>
                <w:bCs/>
                <w:sz w:val="24"/>
              </w:rPr>
              <w:t xml:space="preserve">Lote </w:t>
            </w:r>
            <w:proofErr w:type="gramStart"/>
            <w:r w:rsidRPr="00BA0A1B">
              <w:rPr>
                <w:rFonts w:ascii="Arial" w:hAnsi="Arial" w:cs="Arial"/>
                <w:b/>
                <w:bCs/>
                <w:sz w:val="24"/>
              </w:rPr>
              <w:t>2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368AC" w14:textId="77777777" w:rsidR="00716D62" w:rsidRPr="00455D71" w:rsidRDefault="00716D62" w:rsidP="000E47D8">
            <w:pPr>
              <w:rPr>
                <w:rFonts w:ascii="Arial" w:hAnsi="Arial" w:cs="Arial"/>
                <w:b/>
                <w:bCs/>
              </w:rPr>
            </w:pPr>
            <w:r w:rsidRPr="00455D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38265" w14:textId="77777777" w:rsidR="00716D62" w:rsidRPr="00455D71" w:rsidRDefault="00716D62" w:rsidP="000E47D8">
            <w:pPr>
              <w:jc w:val="center"/>
              <w:rPr>
                <w:rFonts w:ascii="Arial" w:hAnsi="Arial" w:cs="Arial"/>
              </w:rPr>
            </w:pPr>
            <w:r w:rsidRPr="00455D7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E5CE5" w14:textId="77777777" w:rsidR="00716D62" w:rsidRPr="00455D71" w:rsidRDefault="00716D62" w:rsidP="000E47D8">
            <w:pPr>
              <w:jc w:val="center"/>
              <w:rPr>
                <w:rFonts w:ascii="Arial" w:hAnsi="Arial" w:cs="Arial"/>
              </w:rPr>
            </w:pPr>
            <w:r w:rsidRPr="00455D7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1E8EF0" w14:textId="77777777" w:rsidR="00716D62" w:rsidRPr="00455D71" w:rsidRDefault="00716D62" w:rsidP="000E47D8">
            <w:pPr>
              <w:jc w:val="center"/>
              <w:rPr>
                <w:rFonts w:ascii="Arial" w:hAnsi="Arial" w:cs="Arial"/>
              </w:rPr>
            </w:pPr>
            <w:r w:rsidRPr="00455D71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5E6D8C" w14:textId="77777777" w:rsidR="00716D62" w:rsidRPr="00455D71" w:rsidRDefault="00716D62" w:rsidP="000E47D8">
            <w:pPr>
              <w:jc w:val="center"/>
              <w:rPr>
                <w:rFonts w:ascii="Arial" w:hAnsi="Arial" w:cs="Arial"/>
              </w:rPr>
            </w:pPr>
            <w:r w:rsidRPr="00455D71">
              <w:rPr>
                <w:rFonts w:ascii="Arial" w:hAnsi="Arial" w:cs="Arial"/>
              </w:rPr>
              <w:t> </w:t>
            </w:r>
          </w:p>
        </w:tc>
      </w:tr>
      <w:tr w:rsidR="00716D62" w:rsidRPr="00455D71" w14:paraId="1137B18A" w14:textId="77777777" w:rsidTr="000E47D8">
        <w:trPr>
          <w:trHeight w:val="6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98DC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Nº ITEM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860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D83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ESPECIFICAÇÃO TÉCNICA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780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ESPECIFICAÇÃO TÉCNICA COMPLEMENTAR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52E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UNIDADE DE MEDIDA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41F2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QUANT.</w:t>
            </w:r>
          </w:p>
        </w:tc>
      </w:tr>
      <w:tr w:rsidR="00716D62" w:rsidRPr="00455D71" w14:paraId="2F1BF8B3" w14:textId="77777777" w:rsidTr="000E47D8">
        <w:trPr>
          <w:trHeight w:val="190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BFB2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ADC" w14:textId="77777777" w:rsidR="00716D62" w:rsidRPr="00455D71" w:rsidRDefault="00716D62" w:rsidP="000E47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Barrotes para paralelas simétricas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206F" w14:textId="77777777" w:rsidR="00716D62" w:rsidRPr="00455D71" w:rsidRDefault="00716D62" w:rsidP="000E47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 xml:space="preserve">Barrote (varal) para paralelas simétricas (masculina), fabricado em fibra de vidro e revestido em laminado de madeira especial. Medidas: Diâmetro: </w:t>
            </w:r>
            <w:proofErr w:type="gramStart"/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5cm</w:t>
            </w:r>
            <w:proofErr w:type="gramEnd"/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Comprimento: 340cm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2E1" w14:textId="77777777" w:rsidR="00716D62" w:rsidRPr="00455D71" w:rsidRDefault="00716D62" w:rsidP="000E47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D62">
              <w:rPr>
                <w:rFonts w:ascii="Arial" w:hAnsi="Arial" w:cs="Arial"/>
                <w:color w:val="000000"/>
                <w:sz w:val="14"/>
                <w:szCs w:val="16"/>
              </w:rPr>
              <w:t>Os materiais esportivos são indicados, reconhecidos e/ou homologados por esta Confederação e não podem ser substituídos por produtos similares.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7030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C218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716D62" w:rsidRPr="00455D71" w14:paraId="4217201D" w14:textId="77777777" w:rsidTr="000E47D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20A6AB" w14:textId="77777777" w:rsidR="00716D62" w:rsidRPr="00455D71" w:rsidRDefault="00716D62" w:rsidP="000E47D8">
            <w:pPr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BA0A1B">
              <w:rPr>
                <w:rFonts w:ascii="Arial" w:hAnsi="Arial" w:cs="Arial"/>
                <w:b/>
                <w:bCs/>
                <w:sz w:val="24"/>
              </w:rPr>
              <w:t xml:space="preserve">Lote </w:t>
            </w:r>
            <w:proofErr w:type="gramStart"/>
            <w:r w:rsidRPr="00BA0A1B">
              <w:rPr>
                <w:rFonts w:ascii="Arial" w:hAnsi="Arial" w:cs="Arial"/>
                <w:b/>
                <w:bCs/>
                <w:sz w:val="24"/>
              </w:rPr>
              <w:t>3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A6DE71" w14:textId="77777777" w:rsidR="00716D62" w:rsidRPr="00455D71" w:rsidRDefault="00716D62" w:rsidP="000E47D8">
            <w:pPr>
              <w:rPr>
                <w:rFonts w:ascii="Arial" w:hAnsi="Arial" w:cs="Arial"/>
                <w:b/>
                <w:bCs/>
              </w:rPr>
            </w:pPr>
            <w:r w:rsidRPr="00455D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B0533D" w14:textId="77777777" w:rsidR="00716D62" w:rsidRPr="00455D71" w:rsidRDefault="00716D62" w:rsidP="000E47D8">
            <w:pPr>
              <w:jc w:val="center"/>
              <w:rPr>
                <w:rFonts w:ascii="Arial" w:hAnsi="Arial" w:cs="Arial"/>
              </w:rPr>
            </w:pPr>
            <w:r w:rsidRPr="00455D7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764239" w14:textId="77777777" w:rsidR="00716D62" w:rsidRPr="00455D71" w:rsidRDefault="00716D62" w:rsidP="000E47D8">
            <w:pPr>
              <w:jc w:val="center"/>
              <w:rPr>
                <w:rFonts w:ascii="Arial" w:hAnsi="Arial" w:cs="Arial"/>
              </w:rPr>
            </w:pPr>
            <w:r w:rsidRPr="00455D7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7673C" w14:textId="77777777" w:rsidR="00716D62" w:rsidRPr="00455D71" w:rsidRDefault="00716D62" w:rsidP="000E47D8">
            <w:pPr>
              <w:jc w:val="center"/>
              <w:rPr>
                <w:rFonts w:ascii="Arial" w:hAnsi="Arial" w:cs="Arial"/>
              </w:rPr>
            </w:pPr>
            <w:r w:rsidRPr="00455D71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A06388" w14:textId="77777777" w:rsidR="00716D62" w:rsidRPr="00455D71" w:rsidRDefault="00716D62" w:rsidP="000E47D8">
            <w:pPr>
              <w:jc w:val="center"/>
              <w:rPr>
                <w:rFonts w:ascii="Arial" w:hAnsi="Arial" w:cs="Arial"/>
              </w:rPr>
            </w:pPr>
            <w:r w:rsidRPr="00455D71">
              <w:rPr>
                <w:rFonts w:ascii="Arial" w:hAnsi="Arial" w:cs="Arial"/>
              </w:rPr>
              <w:t> </w:t>
            </w:r>
          </w:p>
        </w:tc>
      </w:tr>
      <w:tr w:rsidR="00716D62" w:rsidRPr="00004DB9" w14:paraId="1E508FF2" w14:textId="77777777" w:rsidTr="000E47D8">
        <w:trPr>
          <w:trHeight w:val="70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CBDC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Nº ITEM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9CC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DC2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ESPECIFICAÇÃO TÉCNICA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15D5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ESPECIFICAÇÃO TÉCNICA COMPLEMENTAR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E0B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UNIDADE DE MEDIDA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5AF6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55D7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QUANT.</w:t>
            </w:r>
          </w:p>
        </w:tc>
      </w:tr>
      <w:tr w:rsidR="00716D62" w:rsidRPr="00455D71" w14:paraId="552862FF" w14:textId="77777777" w:rsidTr="000E47D8">
        <w:trPr>
          <w:trHeight w:val="225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0511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21F6" w14:textId="77777777" w:rsidR="00716D62" w:rsidRPr="00455D71" w:rsidRDefault="00716D62" w:rsidP="000E47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 xml:space="preserve">Uniforme - </w:t>
            </w:r>
            <w:proofErr w:type="spellStart"/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Sokuteiki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A78" w14:textId="6F4B4842" w:rsidR="00716D62" w:rsidRPr="00455D71" w:rsidRDefault="00716D62" w:rsidP="00E77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Equipamento Oficial da Federação Internacional de Jud</w:t>
            </w:r>
            <w:r w:rsidR="00E77F79"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controle de </w:t>
            </w:r>
            <w:proofErr w:type="spellStart"/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Judogi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77BD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65B4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6E46" w14:textId="77777777" w:rsidR="00716D62" w:rsidRPr="00455D71" w:rsidRDefault="00716D62" w:rsidP="000E4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55D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</w:tbl>
    <w:p w14:paraId="096ABC50" w14:textId="77777777" w:rsidR="00716D62" w:rsidRPr="00D50673" w:rsidRDefault="00716D62" w:rsidP="00716D62">
      <w:pPr>
        <w:pStyle w:val="Nivel010"/>
        <w:numPr>
          <w:ilvl w:val="0"/>
          <w:numId w:val="0"/>
        </w:numPr>
        <w:spacing w:before="0"/>
        <w:ind w:left="425"/>
        <w:rPr>
          <w:rFonts w:ascii="Glober Book" w:hAnsi="Glober Book" w:cs="Arial"/>
          <w:b w:val="0"/>
          <w:color w:val="000000"/>
        </w:rPr>
      </w:pPr>
      <w:bookmarkStart w:id="0" w:name="_GoBack"/>
      <w:bookmarkEnd w:id="0"/>
    </w:p>
    <w:p w14:paraId="0AA820C4" w14:textId="77777777" w:rsidR="00716D62" w:rsidRPr="00ED0AC5" w:rsidRDefault="00716D62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BD5D3C" w:rsidRPr="0040303D" w14:paraId="7D6E6CF9" w14:textId="77777777" w:rsidTr="009328C0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FA2B" w14:textId="1057767C" w:rsidR="00BD5D3C" w:rsidRDefault="00BD5D3C" w:rsidP="00932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8EE" w14:textId="77777777" w:rsidR="00BD5D3C" w:rsidRDefault="00BD5D3C" w:rsidP="0093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41EC2A5D" w14:textId="77777777" w:rsidR="00BD5D3C" w:rsidRDefault="00BD5D3C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A45588C" w14:textId="77777777" w:rsidR="00193F63" w:rsidRPr="0050551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Pr="00505513">
        <w:rPr>
          <w:color w:val="FF0000"/>
        </w:rPr>
        <w:t>XXXXX</w:t>
      </w:r>
    </w:p>
    <w:p w14:paraId="52A59B6B" w14:textId="2CB7986D" w:rsidR="00135151" w:rsidRPr="00193F63" w:rsidRDefault="00135151" w:rsidP="00193F63">
      <w:pPr>
        <w:jc w:val="both"/>
        <w:rPr>
          <w:color w:val="FF0000"/>
        </w:rPr>
      </w:pPr>
      <w:proofErr w:type="gramStart"/>
      <w:r w:rsidRPr="00505513">
        <w:rPr>
          <w:rFonts w:ascii="Glober Book" w:hAnsi="Glober Book"/>
        </w:rPr>
        <w:t>até</w:t>
      </w:r>
      <w:proofErr w:type="gramEnd"/>
      <w:r w:rsidRPr="00505513">
        <w:rPr>
          <w:rFonts w:ascii="Glober Book" w:hAnsi="Glober Book"/>
        </w:rPr>
        <w:t xml:space="preserve"> </w:t>
      </w:r>
      <w:r w:rsidRPr="00505513">
        <w:rPr>
          <w:rFonts w:ascii="Glober Book" w:hAnsi="Glober Book"/>
          <w:color w:val="000000" w:themeColor="text1"/>
        </w:rPr>
        <w:t>30 (trinta) dias corridos</w:t>
      </w:r>
      <w:r w:rsidRPr="00505513">
        <w:rPr>
          <w:rFonts w:ascii="Glober Book" w:hAnsi="Glober Book"/>
        </w:rPr>
        <w:t xml:space="preserve">, contados a partir do recebimento da nota fiscal ou fatura, através de transferência bancária, para crédito em banco, agência e conta corrente indicados pelo contratado. Considera-se ocorrido o recebimento da nota fiscal ou </w:t>
      </w:r>
      <w:proofErr w:type="gramStart"/>
      <w:r w:rsidRPr="00505513">
        <w:rPr>
          <w:rFonts w:ascii="Glober Book" w:hAnsi="Glober Book"/>
        </w:rPr>
        <w:t>fatura,</w:t>
      </w:r>
      <w:proofErr w:type="gramEnd"/>
      <w:r w:rsidRPr="00505513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40AF58EC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6619A212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sectPr w:rsidR="00C41CF1" w:rsidRPr="0037715F" w:rsidSect="00895C5C">
      <w:headerReference w:type="default" r:id="rId9"/>
      <w:footerReference w:type="default" r:id="rId10"/>
      <w:pgSz w:w="11906" w:h="16838"/>
      <w:pgMar w:top="180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E51BA" w14:textId="77777777" w:rsidR="00775487" w:rsidRDefault="00775487" w:rsidP="008800D6">
      <w:pPr>
        <w:spacing w:after="0" w:line="240" w:lineRule="auto"/>
      </w:pPr>
      <w:r>
        <w:separator/>
      </w:r>
    </w:p>
  </w:endnote>
  <w:endnote w:type="continuationSeparator" w:id="0">
    <w:p w14:paraId="1739FC77" w14:textId="77777777" w:rsidR="00775487" w:rsidRDefault="00775487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775089"/>
      <w:docPartObj>
        <w:docPartGallery w:val="Page Numbers (Bottom of Page)"/>
        <w:docPartUnique/>
      </w:docPartObj>
    </w:sdtPr>
    <w:sdtEndPr/>
    <w:sdtContent>
      <w:p w14:paraId="6DD4A1A1" w14:textId="4B931654" w:rsidR="00BC38D2" w:rsidRDefault="00BC38D2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79">
          <w:rPr>
            <w:noProof/>
          </w:rPr>
          <w:t>4</w:t>
        </w:r>
        <w:r>
          <w:fldChar w:fldCharType="end"/>
        </w:r>
      </w:p>
    </w:sdtContent>
  </w:sdt>
  <w:p w14:paraId="65D59AF6" w14:textId="77777777" w:rsidR="00BC38D2" w:rsidRDefault="00BC3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04F2" w14:textId="77777777" w:rsidR="00775487" w:rsidRDefault="00775487" w:rsidP="008800D6">
      <w:pPr>
        <w:spacing w:after="0" w:line="240" w:lineRule="auto"/>
      </w:pPr>
      <w:r>
        <w:separator/>
      </w:r>
    </w:p>
  </w:footnote>
  <w:footnote w:type="continuationSeparator" w:id="0">
    <w:p w14:paraId="261FE652" w14:textId="77777777" w:rsidR="00775487" w:rsidRDefault="00775487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2E68" w14:textId="77777777" w:rsidR="00766CE7" w:rsidRDefault="00766CE7" w:rsidP="00D0401E">
    <w:pPr>
      <w:pStyle w:val="Cabealho"/>
      <w:rPr>
        <w:b/>
        <w:sz w:val="16"/>
      </w:rPr>
    </w:pPr>
  </w:p>
  <w:p w14:paraId="63171D3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Ato Convocatório nº 09 – Eixo de aquisição de materiais e equipamentos esportivos.</w:t>
    </w:r>
  </w:p>
  <w:p w14:paraId="08C964F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Parceria celebrada entre o Comitê Brasileiro de Clubes e a Associação Brasileira “A Hebraica” de São Paulo:</w:t>
    </w:r>
  </w:p>
  <w:p w14:paraId="3133D763" w14:textId="77777777" w:rsidR="0093160E" w:rsidRDefault="0093160E" w:rsidP="0093160E">
    <w:pPr>
      <w:pStyle w:val="Cabealho"/>
      <w:pBdr>
        <w:bottom w:val="single" w:sz="4" w:space="1" w:color="auto"/>
      </w:pBdr>
      <w:jc w:val="both"/>
      <w:rPr>
        <w:noProof/>
        <w:lang w:eastAsia="pt-BR"/>
      </w:rPr>
    </w:pPr>
    <w:r w:rsidRPr="00EC4B7E">
      <w:rPr>
        <w:sz w:val="16"/>
      </w:rPr>
      <w:t>Termo de Execução nº 067/2021.</w:t>
    </w:r>
    <w:r w:rsidRPr="00EC4B7E">
      <w:rPr>
        <w:noProof/>
        <w:lang w:eastAsia="pt-BR"/>
      </w:rPr>
      <w:t xml:space="preserve"> </w:t>
    </w:r>
  </w:p>
  <w:p w14:paraId="1B08EB71" w14:textId="580CCD57" w:rsidR="0071202F" w:rsidRPr="003F0BE2" w:rsidRDefault="0071202F" w:rsidP="0071202F">
    <w:pPr>
      <w:pStyle w:val="Cabealho"/>
      <w:pBdr>
        <w:bottom w:val="single" w:sz="4" w:space="1" w:color="auto"/>
      </w:pBdr>
      <w:jc w:val="right"/>
      <w:rPr>
        <w:noProof/>
        <w:sz w:val="16"/>
      </w:rPr>
    </w:pPr>
    <w:r w:rsidRPr="003F0BE2">
      <w:rPr>
        <w:b/>
        <w:sz w:val="14"/>
        <w:szCs w:val="20"/>
      </w:rPr>
      <w:t>PREGÃO ELETRÔNICO Nº 00</w:t>
    </w:r>
    <w:r w:rsidR="008E174E">
      <w:rPr>
        <w:b/>
        <w:sz w:val="14"/>
        <w:szCs w:val="20"/>
      </w:rPr>
      <w:t>7</w:t>
    </w:r>
    <w:r w:rsidRPr="003F0BE2">
      <w:rPr>
        <w:b/>
        <w:sz w:val="14"/>
        <w:szCs w:val="20"/>
      </w:rPr>
      <w:t>/2022</w:t>
    </w:r>
  </w:p>
  <w:p w14:paraId="33FCC66F" w14:textId="77777777" w:rsidR="00D0401E" w:rsidRDefault="00D04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1DD361E"/>
    <w:multiLevelType w:val="multilevel"/>
    <w:tmpl w:val="39D2A9B8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lowerLetter"/>
      <w:suff w:val="space"/>
      <w:lvlText w:val="%3)"/>
      <w:lvlJc w:val="left"/>
      <w:pPr>
        <w:ind w:left="567" w:firstLine="0"/>
      </w:pPr>
      <w:rPr>
        <w:rFonts w:ascii="Glober Book" w:eastAsia="Times New Roman" w:hAnsi="Glober Book" w:cs="Arial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036F0"/>
    <w:rsid w:val="00021B34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35FE6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C5CF8"/>
    <w:rsid w:val="001D24DD"/>
    <w:rsid w:val="001D26E3"/>
    <w:rsid w:val="001F3895"/>
    <w:rsid w:val="0020352E"/>
    <w:rsid w:val="00210943"/>
    <w:rsid w:val="002123B7"/>
    <w:rsid w:val="00212EB8"/>
    <w:rsid w:val="00213DA3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3273"/>
    <w:rsid w:val="002D7CC4"/>
    <w:rsid w:val="0030485A"/>
    <w:rsid w:val="003240CA"/>
    <w:rsid w:val="00330A5A"/>
    <w:rsid w:val="003415A6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4204EA"/>
    <w:rsid w:val="0042185C"/>
    <w:rsid w:val="00436C1F"/>
    <w:rsid w:val="004500BB"/>
    <w:rsid w:val="00455E73"/>
    <w:rsid w:val="00471656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56F0F"/>
    <w:rsid w:val="005571FA"/>
    <w:rsid w:val="005902D5"/>
    <w:rsid w:val="005A03A5"/>
    <w:rsid w:val="005B3025"/>
    <w:rsid w:val="005C1CAC"/>
    <w:rsid w:val="005D297E"/>
    <w:rsid w:val="005D5838"/>
    <w:rsid w:val="005D6795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E18B7"/>
    <w:rsid w:val="006E1EEA"/>
    <w:rsid w:val="00703E5F"/>
    <w:rsid w:val="00704732"/>
    <w:rsid w:val="0071202F"/>
    <w:rsid w:val="00716D62"/>
    <w:rsid w:val="00732F87"/>
    <w:rsid w:val="00735C62"/>
    <w:rsid w:val="007458C6"/>
    <w:rsid w:val="00766CE7"/>
    <w:rsid w:val="00771721"/>
    <w:rsid w:val="00775487"/>
    <w:rsid w:val="0078679F"/>
    <w:rsid w:val="007B1448"/>
    <w:rsid w:val="007B15C3"/>
    <w:rsid w:val="007B700C"/>
    <w:rsid w:val="007D5B15"/>
    <w:rsid w:val="007E1520"/>
    <w:rsid w:val="007F06A4"/>
    <w:rsid w:val="00823EAA"/>
    <w:rsid w:val="008800D6"/>
    <w:rsid w:val="00880316"/>
    <w:rsid w:val="00895C5C"/>
    <w:rsid w:val="008A0EC1"/>
    <w:rsid w:val="008A1EB7"/>
    <w:rsid w:val="008B1A2D"/>
    <w:rsid w:val="008B2003"/>
    <w:rsid w:val="008B40D2"/>
    <w:rsid w:val="008D788D"/>
    <w:rsid w:val="008E174E"/>
    <w:rsid w:val="0090314D"/>
    <w:rsid w:val="00910B68"/>
    <w:rsid w:val="00920669"/>
    <w:rsid w:val="00921489"/>
    <w:rsid w:val="0093160E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C486D"/>
    <w:rsid w:val="00AF1AFA"/>
    <w:rsid w:val="00AF1F79"/>
    <w:rsid w:val="00AF2A70"/>
    <w:rsid w:val="00B07C45"/>
    <w:rsid w:val="00B171B3"/>
    <w:rsid w:val="00B32124"/>
    <w:rsid w:val="00B35E25"/>
    <w:rsid w:val="00B402F0"/>
    <w:rsid w:val="00B43CF3"/>
    <w:rsid w:val="00B61054"/>
    <w:rsid w:val="00B623FA"/>
    <w:rsid w:val="00B64C01"/>
    <w:rsid w:val="00B70994"/>
    <w:rsid w:val="00B87003"/>
    <w:rsid w:val="00B93D54"/>
    <w:rsid w:val="00B94B1B"/>
    <w:rsid w:val="00B96A96"/>
    <w:rsid w:val="00BA25CA"/>
    <w:rsid w:val="00BC1DC2"/>
    <w:rsid w:val="00BC254C"/>
    <w:rsid w:val="00BC38D2"/>
    <w:rsid w:val="00BD5D3C"/>
    <w:rsid w:val="00BE0351"/>
    <w:rsid w:val="00BE2857"/>
    <w:rsid w:val="00C06D2C"/>
    <w:rsid w:val="00C258A8"/>
    <w:rsid w:val="00C2789F"/>
    <w:rsid w:val="00C4024E"/>
    <w:rsid w:val="00C41CF1"/>
    <w:rsid w:val="00C64872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77F79"/>
    <w:rsid w:val="00E814AE"/>
    <w:rsid w:val="00E859D1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  <w:style w:type="paragraph" w:customStyle="1" w:styleId="Nivel010">
    <w:name w:val="Nivel_01"/>
    <w:basedOn w:val="Ttulo1"/>
    <w:link w:val="Nivel01Char0"/>
    <w:qFormat/>
    <w:rsid w:val="00716D62"/>
    <w:pPr>
      <w:numPr>
        <w:numId w:val="4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character" w:customStyle="1" w:styleId="Nivel01Char0">
    <w:name w:val="Nivel_01 Char"/>
    <w:basedOn w:val="Ttulo1Char"/>
    <w:link w:val="Nivel010"/>
    <w:rsid w:val="00716D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  <w:style w:type="paragraph" w:customStyle="1" w:styleId="Nivel010">
    <w:name w:val="Nivel_01"/>
    <w:basedOn w:val="Ttulo1"/>
    <w:link w:val="Nivel01Char0"/>
    <w:qFormat/>
    <w:rsid w:val="00716D62"/>
    <w:pPr>
      <w:numPr>
        <w:numId w:val="4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character" w:customStyle="1" w:styleId="Nivel01Char0">
    <w:name w:val="Nivel_01 Char"/>
    <w:basedOn w:val="Ttulo1Char"/>
    <w:link w:val="Nivel010"/>
    <w:rsid w:val="00716D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4115-098B-480D-9EBB-6CA50E8D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Claudia_ Lima</cp:lastModifiedBy>
  <cp:revision>7</cp:revision>
  <cp:lastPrinted>2022-04-14T23:03:00Z</cp:lastPrinted>
  <dcterms:created xsi:type="dcterms:W3CDTF">2022-03-16T18:18:00Z</dcterms:created>
  <dcterms:modified xsi:type="dcterms:W3CDTF">2022-04-14T23:06:00Z</dcterms:modified>
</cp:coreProperties>
</file>